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e1"/>
        <w:jc w:val="both"/>
        <w:rPr>
          <w:rFonts w:ascii="Calibri Light" w:hAnsi="Calibri Light" w:cs="Calibri"/>
        </w:rPr>
      </w:pPr>
      <w:r>
        <w:rPr>
          <w:rFonts w:cs="Calibri" w:ascii="Calibri Light" w:hAnsi="Calibri Light"/>
        </w:rPr>
        <w:t xml:space="preserve">Oggetto: </w:t>
      </w:r>
      <w:r>
        <w:rPr>
          <w:rFonts w:cs="Calibri" w:ascii="Calibri Light" w:hAnsi="Calibri Light"/>
        </w:rPr>
        <w:t>SOSTITUZIONE COMPONENTE COMMISSIONE CONSILIARE A SEGUITO DI DIMISSIONI</w:t>
      </w:r>
      <w:r>
        <w:rPr>
          <w:rFonts w:cs="Calibri" w:ascii="Calibri Light" w:hAnsi="Calibri Light"/>
        </w:rPr>
        <w:t>.</w:t>
      </w:r>
    </w:p>
    <w:p>
      <w:pPr>
        <w:pStyle w:val="Normale1"/>
        <w:spacing w:lineRule="auto" w:line="360"/>
        <w:jc w:val="both"/>
        <w:rPr>
          <w:rFonts w:ascii="Calibri Light" w:hAnsi="Calibri Light" w:cs="Calibri"/>
        </w:rPr>
      </w:pPr>
      <w:r>
        <w:rPr>
          <w:rFonts w:cs="Calibri" w:ascii="Calibri Light" w:hAnsi="Calibri Light"/>
        </w:rPr>
      </w:r>
    </w:p>
    <w:p>
      <w:pPr>
        <w:pStyle w:val="Normale1"/>
        <w:spacing w:lineRule="auto" w:line="360"/>
        <w:jc w:val="center"/>
        <w:rPr>
          <w:rFonts w:ascii="Calibri Light" w:hAnsi="Calibri Light" w:cs="Calibri"/>
          <w:b/>
          <w:b/>
        </w:rPr>
      </w:pPr>
      <w:r>
        <w:rPr>
          <w:rFonts w:cs="Calibri" w:ascii="Calibri Light" w:hAnsi="Calibri Light"/>
          <w:b/>
        </w:rPr>
        <w:t>IL CONSIGLIO COMUNALE</w:t>
      </w:r>
    </w:p>
    <w:p>
      <w:pPr>
        <w:pStyle w:val="Normale1"/>
        <w:spacing w:lineRule="auto" w:line="360"/>
        <w:rPr>
          <w:rFonts w:ascii="Calibri Light" w:hAnsi="Calibri Light" w:cs="Calibri"/>
          <w:sz w:val="16"/>
          <w:szCs w:val="16"/>
        </w:rPr>
      </w:pPr>
      <w:r>
        <w:rPr/>
      </w:r>
    </w:p>
    <w:p>
      <w:pPr>
        <w:pStyle w:val="Normal"/>
        <w:spacing w:lineRule="auto" w:line="360" w:before="0" w:after="0"/>
        <w:ind w:left="0" w:right="0" w:hanging="0"/>
        <w:jc w:val="both"/>
        <w:rPr>
          <w:b/>
          <w:b/>
          <w:bCs/>
          <w:i w:val="false"/>
          <w:i w:val="false"/>
          <w:iCs w:val="false"/>
        </w:rPr>
      </w:pPr>
      <w:r>
        <w:rPr>
          <w:rFonts w:cs="Calibri" w:ascii="Calibri Light" w:hAnsi="Calibri Light"/>
          <w:b/>
          <w:bCs/>
          <w:i w:val="false"/>
          <w:iCs w:val="false"/>
          <w:sz w:val="24"/>
          <w:szCs w:val="24"/>
        </w:rPr>
        <w:t>Dato atto:</w:t>
      </w:r>
    </w:p>
    <w:p>
      <w:pPr>
        <w:pStyle w:val="Normal"/>
        <w:spacing w:lineRule="auto" w:line="360" w:before="0" w:after="0"/>
        <w:ind w:left="0" w:right="0" w:hanging="0"/>
        <w:jc w:val="both"/>
        <w:rPr>
          <w:i w:val="false"/>
          <w:i w:val="false"/>
          <w:iCs w:val="false"/>
        </w:rPr>
      </w:pPr>
      <w:r>
        <w:rPr>
          <w:rFonts w:cs="Calibri" w:ascii="Calibri Light" w:hAnsi="Calibri Light"/>
          <w:i w:val="false"/>
          <w:iCs w:val="false"/>
          <w:sz w:val="24"/>
          <w:szCs w:val="24"/>
        </w:rPr>
        <w:t>- che con deliberazione consiliare n. 24 del 24 giugno 2022 sono state istituite le commissioni consiliari ai sensi del regolamento del consiglio comunale;</w:t>
      </w:r>
    </w:p>
    <w:p>
      <w:pPr>
        <w:pStyle w:val="Normal"/>
        <w:spacing w:lineRule="auto" w:line="360" w:before="0" w:after="0"/>
        <w:ind w:left="0" w:right="0" w:hanging="0"/>
        <w:jc w:val="both"/>
        <w:rPr>
          <w:i w:val="false"/>
          <w:i w:val="false"/>
          <w:iCs w:val="false"/>
        </w:rPr>
      </w:pPr>
      <w:r>
        <w:rPr>
          <w:rFonts w:cs="Calibri" w:ascii="Calibri Light" w:hAnsi="Calibri Light"/>
          <w:i w:val="false"/>
          <w:iCs w:val="false"/>
          <w:sz w:val="24"/>
          <w:szCs w:val="24"/>
        </w:rPr>
        <w:t>- che fra i componenti della 2° commissione “Governo del Territorio” era stata nominata la consigliera sig.ra Nieddu Letizia che, a seguito delle dimissioni dalla carica di consigliere comunale dalla stessa presentate in data 21 novembre 2023, deve intendersi conseguentemente decaduta;</w:t>
      </w:r>
    </w:p>
    <w:p>
      <w:pPr>
        <w:pStyle w:val="Normal"/>
        <w:spacing w:lineRule="auto" w:line="360" w:before="0" w:after="0"/>
        <w:ind w:left="0" w:right="0" w:hanging="0"/>
        <w:jc w:val="both"/>
        <w:rPr>
          <w:i w:val="false"/>
          <w:i w:val="false"/>
          <w:iCs w:val="false"/>
        </w:rPr>
      </w:pPr>
      <w:r>
        <w:rPr>
          <w:rFonts w:cs="Calibri" w:ascii="Calibri Light" w:hAnsi="Calibri Light"/>
          <w:i w:val="false"/>
          <w:iCs w:val="false"/>
          <w:sz w:val="24"/>
          <w:szCs w:val="24"/>
        </w:rPr>
        <w:t xml:space="preserve">- che con deliberazione consiliare n. 29 in data 30 novembre 2023 si è </w:t>
      </w:r>
      <w:r>
        <w:rPr>
          <w:rFonts w:cs="Calibri" w:ascii="Calibri Light" w:hAnsi="Calibri Light"/>
          <w:i w:val="false"/>
          <w:iCs w:val="false"/>
          <w:sz w:val="24"/>
          <w:szCs w:val="24"/>
        </w:rPr>
        <w:t>provveduto alla surroga della consigliera comunale Nieddu Letizia con la nomina e convalida della consigliera Lobbia Luciana Luisa;</w:t>
      </w:r>
    </w:p>
    <w:p>
      <w:pPr>
        <w:pStyle w:val="Normal"/>
        <w:spacing w:lineRule="auto" w:line="360" w:before="0" w:after="0"/>
        <w:ind w:left="0" w:right="0" w:hanging="0"/>
        <w:jc w:val="both"/>
        <w:rPr>
          <w:i w:val="false"/>
          <w:i w:val="false"/>
          <w:iCs w:val="false"/>
        </w:rPr>
      </w:pPr>
      <w:r>
        <w:rPr>
          <w:rFonts w:cs="Calibri" w:ascii="Calibri Light" w:hAnsi="Calibri Light"/>
          <w:b/>
          <w:bCs/>
          <w:i w:val="false"/>
          <w:iCs w:val="false"/>
          <w:sz w:val="24"/>
          <w:szCs w:val="24"/>
        </w:rPr>
        <w:t>Ritenuto</w:t>
      </w:r>
      <w:r>
        <w:rPr>
          <w:rFonts w:cs="Calibri" w:ascii="Calibri Light" w:hAnsi="Calibri Light"/>
          <w:i w:val="false"/>
          <w:iCs w:val="false"/>
          <w:sz w:val="24"/>
          <w:szCs w:val="24"/>
        </w:rPr>
        <w:t xml:space="preserve"> quindi di procedere alla sostituzione della consigliera dimissionaria, per lwe motivazioni sopra indicate, nella commissione in oggetto nel rispetto del del regolamento di funzionamento del consiglio comunale sopra richiamato;</w:t>
      </w:r>
    </w:p>
    <w:p>
      <w:pPr>
        <w:pStyle w:val="Normal"/>
        <w:spacing w:lineRule="auto" w:line="360" w:before="0" w:after="0"/>
        <w:ind w:left="0" w:right="0" w:hanging="0"/>
        <w:jc w:val="both"/>
        <w:rPr>
          <w:i w:val="false"/>
          <w:i w:val="false"/>
          <w:iCs w:val="false"/>
        </w:rPr>
      </w:pPr>
      <w:r>
        <w:rPr>
          <w:rFonts w:cs="Calibri" w:ascii="Calibri Light" w:hAnsi="Calibri Light"/>
          <w:b/>
          <w:bCs/>
          <w:i w:val="false"/>
          <w:iCs w:val="false"/>
          <w:sz w:val="24"/>
          <w:szCs w:val="24"/>
        </w:rPr>
        <w:t>Vista</w:t>
      </w:r>
      <w:r>
        <w:rPr>
          <w:rFonts w:cs="Calibri" w:ascii="Calibri Light" w:hAnsi="Calibri Light"/>
          <w:i w:val="false"/>
          <w:iCs w:val="false"/>
          <w:sz w:val="24"/>
          <w:szCs w:val="24"/>
        </w:rPr>
        <w:t xml:space="preserve"> la proposta del capogruppo di maggioranza, sig. Mancini Emilio, di nomina della sig.ra Lobbia Luciana Luisa in sostituzione della consigliera Nieddu Letizia a far parte della commissione consiliare di cui trattasi;</w:t>
      </w:r>
    </w:p>
    <w:p>
      <w:pPr>
        <w:pStyle w:val="Normal"/>
        <w:spacing w:lineRule="auto" w:line="360" w:before="0" w:after="0"/>
        <w:ind w:left="0" w:right="0" w:hanging="0"/>
        <w:jc w:val="both"/>
        <w:rPr>
          <w:b/>
          <w:b/>
          <w:bCs/>
          <w:i w:val="false"/>
          <w:i w:val="false"/>
          <w:iCs w:val="false"/>
        </w:rPr>
      </w:pPr>
      <w:r>
        <w:rPr>
          <w:rFonts w:cs="Calibri" w:ascii="Calibri Light" w:hAnsi="Calibri Light"/>
          <w:b/>
          <w:bCs/>
          <w:i w:val="false"/>
          <w:iCs w:val="false"/>
          <w:sz w:val="24"/>
          <w:szCs w:val="24"/>
        </w:rPr>
        <w:t>Visti:</w:t>
      </w:r>
    </w:p>
    <w:p>
      <w:pPr>
        <w:pStyle w:val="Normal"/>
        <w:spacing w:lineRule="auto" w:line="360" w:before="0" w:after="0"/>
        <w:ind w:left="0" w:right="0" w:hanging="0"/>
        <w:jc w:val="both"/>
        <w:rPr>
          <w:i w:val="false"/>
          <w:i w:val="false"/>
          <w:iCs w:val="false"/>
        </w:rPr>
      </w:pPr>
      <w:r>
        <w:rPr>
          <w:rFonts w:cs="Calibri" w:ascii="Calibri Light" w:hAnsi="Calibri Light"/>
          <w:i w:val="false"/>
          <w:iCs w:val="false"/>
          <w:sz w:val="24"/>
          <w:szCs w:val="24"/>
        </w:rPr>
        <w:t>- l’art. 42 del D.lgs. 267/2000;</w:t>
      </w:r>
    </w:p>
    <w:p>
      <w:pPr>
        <w:pStyle w:val="Normal"/>
        <w:spacing w:lineRule="auto" w:line="360" w:before="0" w:after="0"/>
        <w:ind w:left="0" w:right="0" w:hanging="0"/>
        <w:jc w:val="both"/>
        <w:rPr>
          <w:i w:val="false"/>
          <w:i w:val="false"/>
          <w:iCs w:val="false"/>
        </w:rPr>
      </w:pPr>
      <w:r>
        <w:rPr>
          <w:rFonts w:cs="Calibri" w:ascii="Calibri Light" w:hAnsi="Calibri Light"/>
          <w:i w:val="false"/>
          <w:iCs w:val="false"/>
          <w:sz w:val="24"/>
          <w:szCs w:val="24"/>
        </w:rPr>
        <w:t>- lo statuto comunale;</w:t>
      </w:r>
    </w:p>
    <w:p>
      <w:pPr>
        <w:pStyle w:val="Normal"/>
        <w:spacing w:lineRule="auto" w:line="360" w:before="0" w:after="0"/>
        <w:ind w:left="0" w:right="0" w:hanging="0"/>
        <w:jc w:val="both"/>
        <w:rPr>
          <w:i w:val="false"/>
          <w:i w:val="false"/>
          <w:iCs w:val="false"/>
        </w:rPr>
      </w:pPr>
      <w:r>
        <w:rPr>
          <w:rFonts w:cs="Calibri" w:ascii="Calibri Light" w:hAnsi="Calibri Light"/>
          <w:i w:val="false"/>
          <w:iCs w:val="false"/>
          <w:sz w:val="24"/>
          <w:szCs w:val="24"/>
        </w:rPr>
        <w:t>- il regolamento comunale per il funzionamento del consiglio comunale;</w:t>
      </w:r>
      <w:bookmarkStart w:id="0" w:name="_GoBack"/>
    </w:p>
    <w:p>
      <w:pPr>
        <w:pStyle w:val="Normale1"/>
        <w:spacing w:lineRule="auto" w:line="360" w:before="0" w:after="0"/>
        <w:ind w:left="0" w:right="0" w:hanging="0"/>
        <w:jc w:val="both"/>
        <w:rPr/>
      </w:pPr>
      <w:r>
        <w:rPr>
          <w:rFonts w:cs="Calibri" w:ascii="Calibri Light" w:hAnsi="Calibri Light"/>
          <w:b/>
          <w:bCs/>
        </w:rPr>
        <w:t>Acquisito</w:t>
      </w:r>
      <w:r>
        <w:rPr>
          <w:rFonts w:cs="Calibri" w:ascii="Calibri Light" w:hAnsi="Calibri Light"/>
          <w:b/>
        </w:rPr>
        <w:t xml:space="preserve"> </w:t>
      </w:r>
      <w:r>
        <w:rPr>
          <w:rFonts w:cs="Calibri" w:ascii="Calibri Light" w:hAnsi="Calibri Light"/>
        </w:rPr>
        <w:t>il parere di regolarità tecnica, ai sensi e per gli effetti dell’art. 49, comma 1 del Testo Unico delle leggi sull’ordinamento degli enti locali, approvato con D.lgs. 267/2000;</w:t>
      </w:r>
    </w:p>
    <w:p>
      <w:pPr>
        <w:pStyle w:val="Normale1"/>
        <w:overflowPunct w:val="false"/>
        <w:spacing w:lineRule="auto" w:line="360" w:before="0" w:after="0"/>
        <w:ind w:left="0" w:right="0" w:hanging="0"/>
        <w:jc w:val="both"/>
        <w:textAlignment w:val="auto"/>
        <w:rPr/>
      </w:pPr>
      <w:r>
        <w:rPr>
          <w:rFonts w:cs="Calibri" w:ascii="Calibri Light" w:hAnsi="Calibri Light"/>
          <w:b/>
          <w:bCs/>
          <w:lang w:eastAsia="ar-SA" w:bidi="it-IT"/>
        </w:rPr>
        <w:t>Visto</w:t>
      </w:r>
      <w:r>
        <w:rPr>
          <w:rFonts w:cs="Calibri" w:ascii="Calibri Light" w:hAnsi="Calibri Light"/>
          <w:lang w:eastAsia="ar-SA" w:bidi="it-IT"/>
        </w:rPr>
        <w:t xml:space="preserve"> l’esito della votazione ed accertato il seguente risultato:</w:t>
      </w:r>
    </w:p>
    <w:p>
      <w:pPr>
        <w:pStyle w:val="Normale1"/>
        <w:overflowPunct w:val="false"/>
        <w:spacing w:lineRule="auto" w:line="360" w:before="0" w:after="0"/>
        <w:ind w:left="0" w:right="0" w:hanging="0"/>
        <w:jc w:val="both"/>
        <w:textAlignment w:val="auto"/>
        <w:rPr>
          <w:rFonts w:ascii="Calibri Light" w:hAnsi="Calibri Light" w:cs="Calibri"/>
          <w:sz w:val="4"/>
          <w:szCs w:val="4"/>
          <w:lang w:eastAsia="ar-SA" w:bidi="it-IT"/>
        </w:rPr>
      </w:pPr>
      <w:r>
        <w:rPr>
          <w:rFonts w:cs="Calibri" w:ascii="Calibri Light" w:hAnsi="Calibri Light"/>
          <w:sz w:val="4"/>
          <w:szCs w:val="4"/>
          <w:lang w:eastAsia="ar-SA" w:bidi="it-IT"/>
        </w:rPr>
      </w:r>
    </w:p>
    <w:p>
      <w:pPr>
        <w:pStyle w:val="Normale1"/>
        <w:overflowPunct w:val="false"/>
        <w:spacing w:lineRule="auto" w:line="360" w:before="0" w:after="0"/>
        <w:ind w:left="0" w:right="0" w:hanging="0"/>
        <w:jc w:val="both"/>
        <w:textAlignment w:val="auto"/>
        <w:rPr/>
      </w:pPr>
      <w:r>
        <w:rPr>
          <w:rFonts w:cs="Calibri" w:ascii="Calibri Light" w:hAnsi="Calibri Light"/>
          <w:lang w:eastAsia="ar-SA" w:bidi="it-IT"/>
        </w:rPr>
        <w:t>-  Consiglieri comunali presenti: n. ___</w:t>
      </w:r>
    </w:p>
    <w:p>
      <w:pPr>
        <w:pStyle w:val="Normale1"/>
        <w:overflowPunct w:val="false"/>
        <w:spacing w:lineRule="auto" w:line="360" w:before="0" w:after="0"/>
        <w:ind w:left="0" w:right="0" w:hanging="0"/>
        <w:jc w:val="both"/>
        <w:textAlignment w:val="auto"/>
        <w:rPr/>
      </w:pPr>
      <w:r>
        <w:rPr>
          <w:rFonts w:cs="Calibri" w:ascii="Calibri Light" w:hAnsi="Calibri Light"/>
          <w:lang w:eastAsia="ar-SA" w:bidi="it-IT"/>
        </w:rPr>
        <w:t>-  Voti favorevoli: n. ___ - Voti contrari: n. ___ - Astenuti: ___</w:t>
      </w:r>
    </w:p>
    <w:p>
      <w:pPr>
        <w:pStyle w:val="Normale1"/>
        <w:overflowPunct w:val="false"/>
        <w:spacing w:lineRule="auto" w:line="360" w:before="0" w:after="0"/>
        <w:ind w:left="0" w:right="0" w:hanging="0"/>
        <w:jc w:val="both"/>
        <w:textAlignment w:val="auto"/>
        <w:rPr>
          <w:rFonts w:ascii="Calibri Light" w:hAnsi="Calibri Light" w:cs="Calibri"/>
          <w:sz w:val="16"/>
          <w:szCs w:val="16"/>
          <w:lang w:eastAsia="ar-SA" w:bidi="it-IT"/>
        </w:rPr>
      </w:pPr>
      <w:r>
        <w:rPr>
          <w:rFonts w:cs="Calibri" w:ascii="Calibri Light" w:hAnsi="Calibri Light"/>
          <w:sz w:val="16"/>
          <w:szCs w:val="16"/>
          <w:lang w:eastAsia="ar-SA" w:bidi="it-IT"/>
        </w:rPr>
      </w:r>
    </w:p>
    <w:p>
      <w:pPr>
        <w:pStyle w:val="Default"/>
        <w:spacing w:lineRule="auto" w:line="360" w:before="0" w:after="0"/>
        <w:ind w:left="0" w:right="0" w:hanging="0"/>
        <w:jc w:val="center"/>
        <w:rPr/>
      </w:pPr>
      <w:r>
        <w:rPr>
          <w:rFonts w:cs="Calibri" w:ascii="Calibri Light" w:hAnsi="Calibri Light"/>
          <w:b/>
        </w:rPr>
        <w:t>D E L I B E R A</w:t>
      </w:r>
    </w:p>
    <w:p>
      <w:pPr>
        <w:pStyle w:val="Default"/>
        <w:spacing w:lineRule="auto" w:line="360" w:before="0" w:after="0"/>
        <w:ind w:left="0" w:right="0" w:hanging="0"/>
        <w:jc w:val="center"/>
        <w:rPr>
          <w:rFonts w:ascii="Calibri Light" w:hAnsi="Calibri Light" w:cs="Calibri"/>
          <w:b/>
          <w:b/>
        </w:rPr>
      </w:pPr>
      <w:r>
        <w:rPr>
          <w:sz w:val="16"/>
          <w:szCs w:val="16"/>
        </w:rPr>
      </w:r>
    </w:p>
    <w:p>
      <w:pPr>
        <w:pStyle w:val="NormalWeb"/>
        <w:numPr>
          <w:ilvl w:val="0"/>
          <w:numId w:val="0"/>
        </w:numPr>
        <w:shd w:val="clear" w:color="auto" w:fill="FFFFFF"/>
        <w:spacing w:lineRule="auto" w:line="360" w:before="0" w:after="0"/>
        <w:ind w:left="0" w:right="0" w:hanging="0"/>
        <w:jc w:val="both"/>
        <w:rPr/>
      </w:pPr>
      <w:r>
        <w:rPr>
          <w:rFonts w:cs="Calibri" w:ascii="Calibri Light" w:hAnsi="Calibri Light"/>
          <w:b/>
          <w:color w:val="000000"/>
        </w:rPr>
        <w:t xml:space="preserve">1) Di </w:t>
      </w:r>
      <w:r>
        <w:rPr>
          <w:rFonts w:cs="Calibri" w:ascii="Calibri Light" w:hAnsi="Calibri Light"/>
          <w:b/>
          <w:color w:val="000000"/>
        </w:rPr>
        <w:t xml:space="preserve">procedere </w:t>
      </w:r>
      <w:r>
        <w:rPr>
          <w:rFonts w:cs="Calibri" w:ascii="Calibri Light" w:hAnsi="Calibri Light"/>
          <w:b w:val="false"/>
          <w:bCs w:val="false"/>
          <w:color w:val="000000"/>
        </w:rPr>
        <w:t>a</w:t>
      </w:r>
      <w:r>
        <w:rPr>
          <w:rFonts w:cs="Calibri" w:ascii="Calibri Light" w:hAnsi="Calibri Light"/>
          <w:b w:val="false"/>
          <w:bCs w:val="false"/>
          <w:color w:val="000000"/>
        </w:rPr>
        <w:t>lla</w:t>
      </w:r>
      <w:r>
        <w:rPr>
          <w:rFonts w:cs="Calibri" w:ascii="Calibri Light" w:hAnsi="Calibri Light"/>
          <w:color w:val="000000"/>
        </w:rPr>
        <w:t xml:space="preserve"> </w:t>
      </w:r>
      <w:r>
        <w:rPr>
          <w:rFonts w:cs="Calibri" w:ascii="Calibri Light" w:hAnsi="Calibri Light"/>
          <w:color w:val="000000"/>
        </w:rPr>
        <w:t xml:space="preserve">sostituzione della consigliera dimissionaria, sig.ra Nieddu Letizia, nella </w:t>
      </w:r>
      <w:r>
        <w:rPr>
          <w:rFonts w:cs="Calibri" w:ascii="Calibri Light" w:hAnsi="Calibri Light"/>
          <w:i w:val="false"/>
          <w:iCs w:val="false"/>
          <w:color w:val="000000"/>
          <w:sz w:val="24"/>
          <w:szCs w:val="24"/>
        </w:rPr>
        <w:t xml:space="preserve">2° commissione </w:t>
      </w:r>
      <w:r>
        <w:rPr>
          <w:rFonts w:cs="Calibri" w:ascii="Calibri Light" w:hAnsi="Calibri Light"/>
          <w:i w:val="false"/>
          <w:iCs w:val="false"/>
          <w:color w:val="000000"/>
          <w:sz w:val="24"/>
          <w:szCs w:val="24"/>
        </w:rPr>
        <w:t xml:space="preserve">consiliare </w:t>
      </w:r>
      <w:r>
        <w:rPr>
          <w:rFonts w:cs="Calibri" w:ascii="Calibri Light" w:hAnsi="Calibri Light"/>
          <w:i w:val="false"/>
          <w:iCs w:val="false"/>
          <w:color w:val="000000"/>
          <w:sz w:val="24"/>
          <w:szCs w:val="24"/>
        </w:rPr>
        <w:t xml:space="preserve">“Governo del Territorio” </w:t>
      </w:r>
      <w:r>
        <w:rPr>
          <w:rFonts w:cs="Calibri" w:ascii="Calibri Light" w:hAnsi="Calibri Light"/>
          <w:i w:val="false"/>
          <w:iCs w:val="false"/>
          <w:color w:val="000000"/>
          <w:sz w:val="24"/>
          <w:szCs w:val="24"/>
        </w:rPr>
        <w:t>in ottemperanza al disposto dal regolamento di funzionamento del consiglio comunale;</w:t>
      </w:r>
    </w:p>
    <w:p>
      <w:pPr>
        <w:pStyle w:val="NormalWeb"/>
        <w:numPr>
          <w:ilvl w:val="0"/>
          <w:numId w:val="0"/>
        </w:numPr>
        <w:shd w:val="clear" w:color="auto" w:fill="FFFFFF"/>
        <w:spacing w:lineRule="auto" w:line="360" w:before="0" w:after="0"/>
        <w:ind w:left="0" w:right="0" w:hanging="0"/>
        <w:jc w:val="both"/>
        <w:rPr/>
      </w:pPr>
      <w:r>
        <w:rPr>
          <w:rFonts w:cs="Calibri" w:ascii="Calibri Light" w:hAnsi="Calibri Light"/>
          <w:i w:val="false"/>
          <w:iCs w:val="false"/>
          <w:color w:val="000000"/>
          <w:sz w:val="24"/>
          <w:szCs w:val="24"/>
        </w:rPr>
        <w:t>2</w:t>
      </w:r>
      <w:r>
        <w:rPr>
          <w:rFonts w:cs="Calibri" w:ascii="Calibri Light" w:hAnsi="Calibri Light"/>
          <w:i w:val="false"/>
          <w:iCs w:val="false"/>
          <w:color w:val="000000"/>
          <w:sz w:val="24"/>
          <w:szCs w:val="24"/>
        </w:rPr>
        <w:t xml:space="preserve">) </w:t>
      </w:r>
      <w:r>
        <w:rPr>
          <w:rFonts w:cs="Calibri" w:ascii="Calibri Light" w:hAnsi="Calibri Light"/>
          <w:b/>
          <w:bCs/>
          <w:i w:val="false"/>
          <w:iCs w:val="false"/>
          <w:color w:val="000000"/>
          <w:sz w:val="24"/>
          <w:szCs w:val="24"/>
        </w:rPr>
        <w:t>Di dare atto</w:t>
      </w:r>
      <w:r>
        <w:rPr>
          <w:rFonts w:cs="Calibri" w:ascii="Calibri Light" w:hAnsi="Calibri Light"/>
          <w:i w:val="false"/>
          <w:iCs w:val="false"/>
          <w:color w:val="000000"/>
          <w:sz w:val="24"/>
          <w:szCs w:val="24"/>
        </w:rPr>
        <w:t xml:space="preserve"> che la nuova componente per il gruppo consiliare di maggioranza è la consigliera comunale sig.ra Lobbia Luciana Luisa.</w:t>
      </w:r>
    </w:p>
    <w:p>
      <w:pPr>
        <w:pStyle w:val="NormalWeb"/>
        <w:numPr>
          <w:ilvl w:val="0"/>
          <w:numId w:val="0"/>
        </w:numPr>
        <w:shd w:val="clear" w:color="auto" w:fill="FFFFFF"/>
        <w:spacing w:lineRule="auto" w:line="360" w:before="0" w:after="0"/>
        <w:ind w:left="0" w:right="0" w:hanging="0"/>
        <w:jc w:val="both"/>
        <w:rPr>
          <w:rFonts w:ascii="Calibri Light" w:hAnsi="Calibri Light" w:cs="Calibri"/>
          <w:color w:val="000000"/>
        </w:rPr>
      </w:pPr>
      <w:r>
        <w:rPr>
          <w:sz w:val="16"/>
          <w:szCs w:val="16"/>
        </w:rPr>
      </w:r>
    </w:p>
    <w:p>
      <w:pPr>
        <w:pStyle w:val="Normale1"/>
        <w:spacing w:lineRule="auto" w:line="360" w:before="0" w:after="0"/>
        <w:ind w:left="0" w:right="0" w:hanging="0"/>
        <w:jc w:val="both"/>
        <w:rPr/>
      </w:pPr>
      <w:r>
        <w:rPr>
          <w:rFonts w:cs="Calibri" w:ascii="Calibri Light" w:hAnsi="Calibri Light"/>
        </w:rPr>
        <w:t>Inoltre</w:t>
      </w:r>
    </w:p>
    <w:p>
      <w:pPr>
        <w:pStyle w:val="Normale1"/>
        <w:spacing w:lineRule="auto" w:line="360" w:before="0" w:after="0"/>
        <w:ind w:left="0" w:right="0" w:hanging="0"/>
        <w:jc w:val="both"/>
        <w:rPr>
          <w:rFonts w:ascii="Calibri Light" w:hAnsi="Calibri Light" w:cs="Calibri"/>
          <w:sz w:val="16"/>
          <w:szCs w:val="16"/>
        </w:rPr>
      </w:pPr>
      <w:r>
        <w:rPr>
          <w:rFonts w:cs="Calibri" w:ascii="Calibri Light" w:hAnsi="Calibri Light"/>
          <w:sz w:val="16"/>
          <w:szCs w:val="16"/>
        </w:rPr>
      </w:r>
    </w:p>
    <w:p>
      <w:pPr>
        <w:pStyle w:val="Normale1"/>
        <w:spacing w:lineRule="auto" w:line="360" w:before="0" w:after="0"/>
        <w:ind w:left="0" w:right="0" w:hanging="0"/>
        <w:jc w:val="center"/>
        <w:rPr/>
      </w:pPr>
      <w:r>
        <w:rPr>
          <w:rFonts w:cs="Calibri" w:ascii="Calibri Light" w:hAnsi="Calibri Light"/>
          <w:b/>
        </w:rPr>
        <w:t>IL CONSIGLIO COMUNALE</w:t>
      </w:r>
    </w:p>
    <w:p>
      <w:pPr>
        <w:pStyle w:val="Normale1"/>
        <w:spacing w:lineRule="auto" w:line="360" w:before="0" w:after="0"/>
        <w:ind w:left="0" w:right="0" w:hanging="0"/>
        <w:jc w:val="both"/>
        <w:rPr>
          <w:rFonts w:ascii="Calibri Light" w:hAnsi="Calibri Light" w:cs="Calibri"/>
          <w:sz w:val="16"/>
          <w:szCs w:val="16"/>
        </w:rPr>
      </w:pPr>
      <w:r>
        <w:rPr>
          <w:rFonts w:cs="Calibri" w:ascii="Calibri Light" w:hAnsi="Calibri Light"/>
          <w:sz w:val="16"/>
          <w:szCs w:val="16"/>
        </w:rPr>
      </w:r>
    </w:p>
    <w:p>
      <w:pPr>
        <w:pStyle w:val="Normale1"/>
        <w:spacing w:lineRule="auto" w:line="360" w:before="0" w:after="0"/>
        <w:ind w:left="0" w:right="0" w:hanging="0"/>
        <w:jc w:val="both"/>
        <w:rPr/>
      </w:pPr>
      <w:r>
        <w:rPr>
          <w:rFonts w:cs="Calibri" w:ascii="Calibri Light" w:hAnsi="Calibri Light"/>
        </w:rPr>
        <w:t>Rilevata l’urgenza di provvedere al fine di consentire la più celere attivazione di quanto disposto con il presente atto;</w:t>
      </w:r>
    </w:p>
    <w:p>
      <w:pPr>
        <w:pStyle w:val="Normale1"/>
        <w:spacing w:lineRule="auto" w:line="360" w:before="0" w:after="0"/>
        <w:ind w:left="0" w:right="0" w:hanging="0"/>
        <w:jc w:val="both"/>
        <w:rPr/>
      </w:pPr>
      <w:r>
        <w:rPr>
          <w:rFonts w:cs="Calibri" w:ascii="Calibri Light" w:hAnsi="Calibri Light"/>
        </w:rPr>
        <w:t>Con la seguente votazione espressa in forma palese nei modi di legge:</w:t>
      </w:r>
    </w:p>
    <w:p>
      <w:pPr>
        <w:pStyle w:val="Normale1"/>
        <w:overflowPunct w:val="false"/>
        <w:spacing w:lineRule="auto" w:line="360" w:before="0" w:after="0"/>
        <w:ind w:left="0" w:right="0" w:hanging="0"/>
        <w:jc w:val="both"/>
        <w:textAlignment w:val="auto"/>
        <w:rPr/>
      </w:pPr>
      <w:r>
        <w:rPr>
          <w:rFonts w:cs="Calibri" w:ascii="Calibri Light" w:hAnsi="Calibri Light"/>
          <w:lang w:eastAsia="ar-SA" w:bidi="it-IT"/>
        </w:rPr>
        <w:t>-  Consiglieri comunali presenti: n. ___</w:t>
      </w:r>
    </w:p>
    <w:p>
      <w:pPr>
        <w:pStyle w:val="Normale1"/>
        <w:overflowPunct w:val="false"/>
        <w:spacing w:lineRule="auto" w:line="360" w:before="0" w:after="0"/>
        <w:ind w:left="0" w:right="0" w:hanging="0"/>
        <w:jc w:val="both"/>
        <w:textAlignment w:val="auto"/>
        <w:rPr/>
      </w:pPr>
      <w:r>
        <w:rPr>
          <w:rFonts w:cs="Calibri" w:ascii="Calibri Light" w:hAnsi="Calibri Light"/>
          <w:lang w:eastAsia="ar-SA" w:bidi="it-IT"/>
        </w:rPr>
        <w:t>-  Voti favorevoli: n. ___ - Voti contrari: n. ___ - Astenuti: ___</w:t>
      </w:r>
    </w:p>
    <w:p>
      <w:pPr>
        <w:pStyle w:val="Normale1"/>
        <w:keepNext w:val="true"/>
        <w:keepLines/>
        <w:numPr>
          <w:ilvl w:val="0"/>
          <w:numId w:val="0"/>
        </w:numPr>
        <w:overflowPunct w:val="false"/>
        <w:spacing w:lineRule="auto" w:line="360" w:before="0" w:after="0"/>
        <w:ind w:left="0" w:right="0" w:hanging="0"/>
        <w:textAlignment w:val="auto"/>
        <w:outlineLvl w:val="0"/>
        <w:rPr>
          <w:rFonts w:ascii="Calibri Light" w:hAnsi="Calibri Light" w:cs="Calibri"/>
          <w:b/>
          <w:b/>
          <w:sz w:val="16"/>
          <w:szCs w:val="16"/>
          <w:lang w:bidi="it-IT"/>
        </w:rPr>
      </w:pPr>
      <w:r>
        <w:rPr>
          <w:rFonts w:cs="Calibri" w:ascii="Calibri Light" w:hAnsi="Calibri Light"/>
          <w:b/>
          <w:sz w:val="16"/>
          <w:szCs w:val="16"/>
          <w:lang w:bidi="it-IT"/>
        </w:rPr>
      </w:r>
    </w:p>
    <w:p>
      <w:pPr>
        <w:pStyle w:val="Normale1"/>
        <w:keepNext w:val="true"/>
        <w:keepLines/>
        <w:numPr>
          <w:ilvl w:val="0"/>
          <w:numId w:val="0"/>
        </w:numPr>
        <w:overflowPunct w:val="false"/>
        <w:spacing w:lineRule="auto" w:line="360" w:before="0" w:after="0"/>
        <w:ind w:left="0" w:right="0" w:hanging="0"/>
        <w:jc w:val="center"/>
        <w:textAlignment w:val="auto"/>
        <w:outlineLvl w:val="0"/>
        <w:rPr/>
      </w:pPr>
      <w:r>
        <w:rPr>
          <w:rFonts w:cs="Calibri" w:ascii="Calibri Light" w:hAnsi="Calibri Light"/>
          <w:b/>
          <w:lang w:bidi="it-IT"/>
        </w:rPr>
        <w:t>DELIBERA</w:t>
      </w:r>
    </w:p>
    <w:p>
      <w:pPr>
        <w:pStyle w:val="Normale1"/>
        <w:numPr>
          <w:ilvl w:val="0"/>
          <w:numId w:val="0"/>
        </w:numPr>
        <w:overflowPunct w:val="false"/>
        <w:spacing w:lineRule="auto" w:line="360" w:before="0" w:after="0"/>
        <w:ind w:left="0" w:right="0" w:hanging="0"/>
        <w:jc w:val="center"/>
        <w:textAlignment w:val="auto"/>
        <w:outlineLvl w:val="0"/>
        <w:rPr>
          <w:rFonts w:ascii="Calibri Light" w:hAnsi="Calibri Light" w:cs="Calibri"/>
          <w:b/>
          <w:b/>
          <w:lang w:bidi="it-IT"/>
        </w:rPr>
      </w:pPr>
      <w:r>
        <w:rPr>
          <w:rFonts w:cs="Calibri" w:ascii="Calibri Light" w:hAnsi="Calibri Light"/>
          <w:b/>
          <w:lang w:bidi="it-IT"/>
        </w:rPr>
      </w:r>
    </w:p>
    <w:p>
      <w:pPr>
        <w:pStyle w:val="Normale1"/>
        <w:overflowPunct w:val="false"/>
        <w:spacing w:lineRule="auto" w:line="360" w:before="0" w:after="0"/>
        <w:ind w:left="0" w:right="0" w:hanging="0"/>
        <w:jc w:val="both"/>
        <w:textAlignment w:val="auto"/>
        <w:rPr/>
      </w:pPr>
      <w:r>
        <w:rPr>
          <w:rFonts w:cs="Calibri" w:ascii="Calibri Light" w:hAnsi="Calibri Light"/>
          <w:lang w:bidi="it-IT"/>
        </w:rPr>
        <w:t>Di dichiarare il presente atto immediatamente eseguibile ai sensi dell'art. 134 del D.lgs. 267/2000 e s.m.i.</w:t>
      </w:r>
      <w:bookmarkEnd w:id="0"/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Calibri Ligh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 w:customStyle="1">
    <w:name w:val="Body Text"/>
    <w:basedOn w:val="Normale1"/>
    <w:pPr>
      <w:spacing w:lineRule="auto" w:line="276" w:before="0" w:after="14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e1"/>
    <w:qFormat/>
    <w:pPr>
      <w:suppressLineNumbers/>
    </w:pPr>
    <w:rPr/>
  </w:style>
  <w:style w:type="paragraph" w:styleId="Normale1" w:customStyle="1">
    <w:name w:val="Normale1"/>
    <w:qFormat/>
    <w:rsid w:val="001a4d38"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SimSun" w:cs="Arial"/>
      <w:color w:val="00000A"/>
      <w:kern w:val="0"/>
      <w:sz w:val="24"/>
      <w:szCs w:val="24"/>
      <w:lang w:val="it-IT" w:eastAsia="zh-CN" w:bidi="hi-IN"/>
    </w:rPr>
  </w:style>
  <w:style w:type="paragraph" w:styleId="Titoloprincipale">
    <w:name w:val="Title"/>
    <w:basedOn w:val="Normale1"/>
    <w:next w:val="Corpodeltes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e1"/>
    <w:qFormat/>
    <w:pPr>
      <w:suppressLineNumbers/>
      <w:spacing w:before="120" w:after="120"/>
    </w:pPr>
    <w:rPr>
      <w:i/>
      <w:iCs/>
    </w:rPr>
  </w:style>
  <w:style w:type="paragraph" w:styleId="Default" w:customStyle="1">
    <w:name w:val="Default"/>
    <w:qFormat/>
    <w:rsid w:val="001a4d38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000000"/>
      <w:kern w:val="0"/>
      <w:sz w:val="24"/>
      <w:szCs w:val="24"/>
      <w:lang w:val="it-IT" w:eastAsia="zh-CN" w:bidi="ar-SA"/>
    </w:rPr>
  </w:style>
  <w:style w:type="paragraph" w:styleId="NormalWeb">
    <w:name w:val="Normal (Web)"/>
    <w:basedOn w:val="Normale1"/>
    <w:uiPriority w:val="99"/>
    <w:unhideWhenUsed/>
    <w:qFormat/>
    <w:rsid w:val="001a4d38"/>
    <w:pPr>
      <w:spacing w:before="0" w:after="280"/>
    </w:pPr>
    <w:rPr/>
  </w:style>
  <w:style w:type="paragraph" w:styleId="ListParagraph">
    <w:name w:val="List Paragraph"/>
    <w:basedOn w:val="Normale1"/>
    <w:qFormat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Application>LibreOffice/7.2.5.2$Windows_X86_64 LibreOffice_project/499f9727c189e6ef3471021d6132d4c694f357e5</Application>
  <AppVersion>15.0000</AppVersion>
  <Pages>2</Pages>
  <Words>381</Words>
  <Characters>2158</Characters>
  <CharactersWithSpaces>2516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2020-10-23T10:27:00Z</dcterms:created>
  <dc:creator>Amministrativo</dc:creator>
  <dc:description/>
  <dc:language>it-IT</dc:language>
  <cp:lastModifiedBy/>
  <dcterms:modified xsi:type="dcterms:W3CDTF">2024-04-17T10:26:58Z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